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405B" w:rsidRDefault="00E02CAC">
      <w:pPr>
        <w:pStyle w:val="berschrift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-65405</wp:posOffset>
                </wp:positionV>
                <wp:extent cx="3733800" cy="1791335"/>
                <wp:effectExtent l="0" t="1270" r="444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E6" w:rsidRDefault="00C67FE6" w:rsidP="00F43DD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43DD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PRESSEMITTEILUNG</w:t>
                            </w:r>
                          </w:p>
                          <w:p w:rsidR="00F43DD4" w:rsidRPr="00F43DD4" w:rsidRDefault="00F43DD4" w:rsidP="00F43DD4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F43DD4">
                              <w:rPr>
                                <w:rFonts w:ascii="Arial" w:hAnsi="Arial" w:cs="Arial"/>
                                <w:szCs w:val="24"/>
                              </w:rPr>
                              <w:t xml:space="preserve">Hamburg, den </w:t>
                            </w:r>
                            <w:r w:rsidR="0050430B">
                              <w:rPr>
                                <w:rFonts w:ascii="Arial" w:hAnsi="Arial" w:cs="Arial"/>
                                <w:szCs w:val="24"/>
                              </w:rPr>
                              <w:t>25.09.15</w:t>
                            </w:r>
                          </w:p>
                          <w:p w:rsidR="00F43DD4" w:rsidRDefault="00F43DD4" w:rsidP="00F43DD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43DD4" w:rsidRDefault="004F421B" w:rsidP="00F43DD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OBERGRENZE DER FLÜCHTLINGE IN BILLSTEDT ERREICHT</w:t>
                            </w:r>
                            <w:r w:rsidR="002F2C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51011B" w:rsidRPr="00040A17" w:rsidRDefault="004450A9" w:rsidP="00F43DD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Jetzt sollen weitere</w:t>
                            </w:r>
                            <w:r w:rsidR="0051011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3000 dazu kommen!!!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6pt;margin-top:-5.15pt;width:294pt;height:14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5PhQIAABA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" stroked="f">
                <v:textbox>
                  <w:txbxContent>
                    <w:p w:rsidR="00C67FE6" w:rsidRDefault="00C67FE6" w:rsidP="00F43DD4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43DD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PRESSEMITTEILUNG</w:t>
                      </w:r>
                    </w:p>
                    <w:p w:rsidR="00F43DD4" w:rsidRPr="00F43DD4" w:rsidRDefault="00F43DD4" w:rsidP="00F43DD4">
                      <w:pPr>
                        <w:rPr>
                          <w:rFonts w:ascii="Arial" w:hAnsi="Arial" w:cs="Arial"/>
                          <w:szCs w:val="24"/>
                        </w:rPr>
                      </w:pPr>
                      <w:r w:rsidRPr="00F43DD4">
                        <w:rPr>
                          <w:rFonts w:ascii="Arial" w:hAnsi="Arial" w:cs="Arial"/>
                          <w:szCs w:val="24"/>
                        </w:rPr>
                        <w:t xml:space="preserve">Hamburg, den </w:t>
                      </w:r>
                      <w:r w:rsidR="0050430B">
                        <w:rPr>
                          <w:rFonts w:ascii="Arial" w:hAnsi="Arial" w:cs="Arial"/>
                          <w:szCs w:val="24"/>
                        </w:rPr>
                        <w:t>25.09.15</w:t>
                      </w:r>
                    </w:p>
                    <w:p w:rsidR="00F43DD4" w:rsidRDefault="00F43DD4" w:rsidP="00F43DD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43DD4" w:rsidRDefault="004F421B" w:rsidP="00F43DD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OBERGRENZE DER FLÜCHTLINGE IN BILLSTEDT ERREICHT</w:t>
                      </w:r>
                      <w:r w:rsidR="002F2C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!</w:t>
                      </w:r>
                    </w:p>
                    <w:p w:rsidR="0051011B" w:rsidRPr="00040A17" w:rsidRDefault="004450A9" w:rsidP="00F43DD4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Jetzt sollen weitere</w:t>
                      </w:r>
                      <w:r w:rsidR="0051011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3000 dazu kommen!!!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ge">
                  <wp:posOffset>1092200</wp:posOffset>
                </wp:positionV>
                <wp:extent cx="1856105" cy="123253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05B" w:rsidRDefault="00DF405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CDU Kreisverband HH-Mitte</w:t>
                            </w:r>
                          </w:p>
                          <w:p w:rsidR="00DF405B" w:rsidRDefault="00DF405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-Ortsverband Billstedt-</w:t>
                            </w:r>
                          </w:p>
                          <w:p w:rsidR="00DF405B" w:rsidRDefault="00DF405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Pressesprecher:</w:t>
                            </w:r>
                          </w:p>
                          <w:p w:rsidR="00DF405B" w:rsidRDefault="00DF405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Gerd Imholz</w:t>
                            </w:r>
                          </w:p>
                          <w:p w:rsidR="00DF405B" w:rsidRPr="00F26DE0" w:rsidRDefault="00DF405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F26DE0">
                              <w:rPr>
                                <w:rFonts w:ascii="Arial" w:hAnsi="Arial"/>
                                <w:sz w:val="22"/>
                              </w:rPr>
                              <w:t xml:space="preserve">Tel.: (040) 712 12 40 </w:t>
                            </w:r>
                          </w:p>
                          <w:p w:rsidR="00DF405B" w:rsidRPr="00F26DE0" w:rsidRDefault="00DF405B">
                            <w:pPr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</w:pPr>
                            <w:r w:rsidRPr="00F26DE0">
                              <w:rPr>
                                <w:rFonts w:ascii="Arial" w:hAnsi="Arial"/>
                                <w:sz w:val="21"/>
                                <w:szCs w:val="21"/>
                              </w:rPr>
                              <w:t>E-Mail:</w:t>
                            </w:r>
                          </w:p>
                          <w:p w:rsidR="00DF405B" w:rsidRDefault="004646E6">
                            <w:pPr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</w:pPr>
                            <w:hyperlink r:id="rId8" w:history="1">
                              <w:r w:rsidR="00DF405B">
                                <w:rPr>
                                  <w:rStyle w:val="Hyperlink"/>
                                  <w:rFonts w:ascii="Arial" w:hAnsi="Arial"/>
                                </w:rPr>
                                <w:t>gerd.imholz@t-online.de</w:t>
                              </w:r>
                            </w:hyperlink>
                          </w:p>
                          <w:p w:rsidR="00DF405B" w:rsidRDefault="00DF405B">
                            <w:pPr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</w:pPr>
                          </w:p>
                          <w:p w:rsidR="00DF405B" w:rsidRDefault="00DF405B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  <w:p w:rsidR="00DF405B" w:rsidRDefault="00DF405B">
                            <w:pPr>
                              <w:rPr>
                                <w:rFonts w:ascii="Arial" w:hAnsi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3.45pt;margin-top:86pt;width:146.15pt;height:97.0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" stroked="f">
                <v:textbox inset="0,0,0,0">
                  <w:txbxContent>
                    <w:p w:rsidR="00DF405B" w:rsidRDefault="00DF405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CDU Kreisverband HH-Mitte</w:t>
                      </w:r>
                    </w:p>
                    <w:p w:rsidR="00DF405B" w:rsidRDefault="00DF405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-Ortsverband Billstedt-</w:t>
                      </w:r>
                    </w:p>
                    <w:p w:rsidR="00DF405B" w:rsidRDefault="00DF405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Pressesprecher:</w:t>
                      </w:r>
                    </w:p>
                    <w:p w:rsidR="00DF405B" w:rsidRDefault="00DF405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Gerd Imholz</w:t>
                      </w:r>
                    </w:p>
                    <w:p w:rsidR="00DF405B" w:rsidRPr="00F26DE0" w:rsidRDefault="00DF405B">
                      <w:pPr>
                        <w:rPr>
                          <w:rFonts w:ascii="Arial" w:hAnsi="Arial"/>
                          <w:sz w:val="22"/>
                        </w:rPr>
                      </w:pPr>
                      <w:r w:rsidRPr="00F26DE0">
                        <w:rPr>
                          <w:rFonts w:ascii="Arial" w:hAnsi="Arial"/>
                          <w:sz w:val="22"/>
                        </w:rPr>
                        <w:t xml:space="preserve">Tel.: (040) 712 12 40 </w:t>
                      </w:r>
                    </w:p>
                    <w:p w:rsidR="00DF405B" w:rsidRPr="00F26DE0" w:rsidRDefault="00DF405B">
                      <w:pPr>
                        <w:rPr>
                          <w:rFonts w:ascii="Arial" w:hAnsi="Arial"/>
                          <w:sz w:val="21"/>
                          <w:szCs w:val="21"/>
                        </w:rPr>
                      </w:pPr>
                      <w:r w:rsidRPr="00F26DE0">
                        <w:rPr>
                          <w:rFonts w:ascii="Arial" w:hAnsi="Arial"/>
                          <w:sz w:val="21"/>
                          <w:szCs w:val="21"/>
                        </w:rPr>
                        <w:t>E-Mail:</w:t>
                      </w:r>
                    </w:p>
                    <w:p w:rsidR="00DF405B" w:rsidRDefault="004646E6">
                      <w:pPr>
                        <w:rPr>
                          <w:rFonts w:ascii="Arial" w:hAnsi="Arial"/>
                          <w:sz w:val="22"/>
                          <w:lang w:val="en-GB"/>
                        </w:rPr>
                      </w:pPr>
                      <w:hyperlink r:id="rId9" w:history="1">
                        <w:r w:rsidR="00DF405B">
                          <w:rPr>
                            <w:rStyle w:val="Hyperlink"/>
                            <w:rFonts w:ascii="Arial" w:hAnsi="Arial"/>
                          </w:rPr>
                          <w:t>gerd.imholz@t-online.de</w:t>
                        </w:r>
                      </w:hyperlink>
                    </w:p>
                    <w:p w:rsidR="00DF405B" w:rsidRDefault="00DF405B">
                      <w:pPr>
                        <w:rPr>
                          <w:rFonts w:ascii="Arial" w:hAnsi="Arial"/>
                          <w:sz w:val="22"/>
                          <w:lang w:val="en-GB"/>
                        </w:rPr>
                      </w:pPr>
                    </w:p>
                    <w:p w:rsidR="00DF405B" w:rsidRDefault="00DF405B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  <w:p w:rsidR="00DF405B" w:rsidRDefault="00DF405B">
                      <w:pPr>
                        <w:rPr>
                          <w:rFonts w:ascii="Arial" w:hAnsi="Arial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-551180</wp:posOffset>
                </wp:positionV>
                <wp:extent cx="2381250" cy="568325"/>
                <wp:effectExtent l="7620" t="10795" r="1143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05B" w:rsidRDefault="004450A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190750" cy="438150"/>
                                  <wp:effectExtent l="1905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2.1pt;margin-top:-43.4pt;width:187.5pt;height:44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" strokecolor="white" strokeweight=".5pt">
                <v:textbox inset="7.45pt,3.85pt,7.45pt,3.85pt">
                  <w:txbxContent>
                    <w:p w:rsidR="00DF405B" w:rsidRDefault="004450A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190750" cy="438150"/>
                            <wp:effectExtent l="1905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438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F405B" w:rsidRDefault="00DF405B">
      <w:pPr>
        <w:rPr>
          <w:rFonts w:ascii="Tahoma" w:hAnsi="Tahoma" w:cs="Tahoma"/>
        </w:rPr>
      </w:pPr>
    </w:p>
    <w:p w:rsidR="00DF405B" w:rsidRDefault="00DF405B">
      <w:pPr>
        <w:rPr>
          <w:rFonts w:ascii="Tahoma" w:hAnsi="Tahoma" w:cs="Tahoma"/>
          <w:sz w:val="32"/>
          <w:szCs w:val="24"/>
        </w:rPr>
      </w:pPr>
    </w:p>
    <w:p w:rsidR="006E6293" w:rsidRDefault="006E6293" w:rsidP="006E6293">
      <w:pPr>
        <w:spacing w:line="360" w:lineRule="auto"/>
        <w:jc w:val="right"/>
      </w:pPr>
    </w:p>
    <w:p w:rsidR="00AA32A1" w:rsidRPr="006E6293" w:rsidRDefault="00AA32A1" w:rsidP="006E6293">
      <w:pPr>
        <w:spacing w:line="360" w:lineRule="auto"/>
        <w:rPr>
          <w:rFonts w:ascii="Verdana" w:hAnsi="Verdana"/>
        </w:rPr>
      </w:pPr>
    </w:p>
    <w:p w:rsidR="00C67FE6" w:rsidRDefault="00C67FE6" w:rsidP="00AA32A1">
      <w:pPr>
        <w:jc w:val="right"/>
        <w:rPr>
          <w:rFonts w:ascii="Tahoma" w:hAnsi="Tahoma" w:cs="Tahoma"/>
          <w:szCs w:val="24"/>
        </w:rPr>
      </w:pPr>
    </w:p>
    <w:p w:rsidR="00F26DE0" w:rsidRPr="00F26DE0" w:rsidRDefault="00F26DE0" w:rsidP="00F43DD4">
      <w:pPr>
        <w:jc w:val="center"/>
        <w:rPr>
          <w:rFonts w:ascii="Tahoma" w:hAnsi="Tahoma" w:cs="Tahoma"/>
          <w:szCs w:val="24"/>
        </w:rPr>
      </w:pPr>
    </w:p>
    <w:p w:rsidR="00F26DE0" w:rsidRDefault="00F26DE0" w:rsidP="006F04A0">
      <w:pPr>
        <w:jc w:val="both"/>
        <w:rPr>
          <w:rFonts w:ascii="Tahoma" w:hAnsi="Tahoma" w:cs="Tahoma"/>
          <w:b/>
          <w:szCs w:val="24"/>
        </w:rPr>
      </w:pPr>
    </w:p>
    <w:p w:rsidR="002F2C3D" w:rsidRDefault="002F2C3D" w:rsidP="006F04A0">
      <w:pPr>
        <w:pStyle w:val="Default"/>
        <w:jc w:val="both"/>
        <w:rPr>
          <w:rFonts w:ascii="Verdana" w:hAnsi="Verdana"/>
          <w:b/>
          <w:sz w:val="32"/>
          <w:szCs w:val="32"/>
        </w:rPr>
      </w:pPr>
    </w:p>
    <w:p w:rsidR="00903ACA" w:rsidRDefault="002F2C3D" w:rsidP="006F04A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Nachde</w:t>
      </w:r>
      <w:r w:rsidR="0051011B">
        <w:rPr>
          <w:rFonts w:ascii="Verdana" w:hAnsi="Verdana"/>
          <w:sz w:val="22"/>
          <w:szCs w:val="22"/>
        </w:rPr>
        <w:t>m das Bezirksamt Hamburg-Mitte</w:t>
      </w:r>
      <w:r>
        <w:rPr>
          <w:rFonts w:ascii="Verdana" w:hAnsi="Verdana"/>
          <w:sz w:val="22"/>
          <w:szCs w:val="22"/>
        </w:rPr>
        <w:t xml:space="preserve"> bereits im Sommer 2014 mit der Berzeliusstr</w:t>
      </w:r>
      <w:r w:rsidR="0051011B">
        <w:rPr>
          <w:rFonts w:ascii="Verdana" w:hAnsi="Verdana"/>
          <w:sz w:val="22"/>
          <w:szCs w:val="22"/>
        </w:rPr>
        <w:t>aße eine weitere Großu</w:t>
      </w:r>
      <w:r>
        <w:rPr>
          <w:rFonts w:ascii="Verdana" w:hAnsi="Verdana"/>
          <w:sz w:val="22"/>
          <w:szCs w:val="22"/>
        </w:rPr>
        <w:t>nterkunft fü</w:t>
      </w:r>
      <w:r w:rsidR="0051011B">
        <w:rPr>
          <w:rFonts w:ascii="Verdana" w:hAnsi="Verdana"/>
          <w:sz w:val="22"/>
          <w:szCs w:val="22"/>
        </w:rPr>
        <w:t>r 600 Flüchtlinge</w:t>
      </w:r>
      <w:r>
        <w:rPr>
          <w:rFonts w:ascii="Verdana" w:hAnsi="Verdana"/>
          <w:sz w:val="22"/>
          <w:szCs w:val="22"/>
        </w:rPr>
        <w:t xml:space="preserve"> vorgeschlagen hatte, soll die soziale Struktur Billstedts </w:t>
      </w:r>
      <w:r w:rsidR="00A26F95">
        <w:rPr>
          <w:rFonts w:ascii="Verdana" w:hAnsi="Verdana"/>
          <w:sz w:val="22"/>
          <w:szCs w:val="22"/>
        </w:rPr>
        <w:t>weiter geschwäch</w:t>
      </w:r>
      <w:r w:rsidR="00903ACA">
        <w:rPr>
          <w:rFonts w:ascii="Verdana" w:hAnsi="Verdana"/>
          <w:sz w:val="22"/>
          <w:szCs w:val="22"/>
        </w:rPr>
        <w:t xml:space="preserve">t werden. </w:t>
      </w:r>
    </w:p>
    <w:p w:rsidR="00903ACA" w:rsidRDefault="00903ACA" w:rsidP="006F04A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So versprach </w:t>
      </w:r>
      <w:r w:rsidR="0051011B">
        <w:rPr>
          <w:rFonts w:ascii="Verdana" w:hAnsi="Verdana"/>
          <w:sz w:val="22"/>
          <w:szCs w:val="22"/>
        </w:rPr>
        <w:t xml:space="preserve">der SPD Bezirksamtsleiter </w:t>
      </w:r>
      <w:r>
        <w:rPr>
          <w:rFonts w:ascii="Verdana" w:hAnsi="Verdana"/>
          <w:sz w:val="22"/>
          <w:szCs w:val="22"/>
        </w:rPr>
        <w:t>Andy Grot</w:t>
      </w:r>
      <w:r w:rsidR="0050430B">
        <w:rPr>
          <w:rFonts w:ascii="Verdana" w:hAnsi="Verdana"/>
          <w:sz w:val="22"/>
          <w:szCs w:val="22"/>
        </w:rPr>
        <w:t>h</w:t>
      </w:r>
      <w:r>
        <w:rPr>
          <w:rFonts w:ascii="Verdana" w:hAnsi="Verdana"/>
          <w:sz w:val="22"/>
          <w:szCs w:val="22"/>
        </w:rPr>
        <w:t>e</w:t>
      </w:r>
      <w:r w:rsidR="0050430B">
        <w:rPr>
          <w:rFonts w:ascii="Verdana" w:hAnsi="Verdana"/>
          <w:sz w:val="22"/>
          <w:szCs w:val="22"/>
        </w:rPr>
        <w:t xml:space="preserve"> in der letzten Woche</w:t>
      </w:r>
      <w:r>
        <w:rPr>
          <w:rFonts w:ascii="Verdana" w:hAnsi="Verdana"/>
          <w:sz w:val="22"/>
          <w:szCs w:val="22"/>
        </w:rPr>
        <w:t>: „Auch in Billstedt gibt es Flächen, die im Gespräch sind, die für den Bau von Wohnraum für bis zu 3000 Flüchtlinge geeignet sind.</w:t>
      </w:r>
      <w:r w:rsidR="00DD0C45">
        <w:rPr>
          <w:rFonts w:ascii="Verdana" w:hAnsi="Verdana"/>
          <w:sz w:val="22"/>
          <w:szCs w:val="22"/>
        </w:rPr>
        <w:t xml:space="preserve"> Sollte sich bewahrheiten was zwischen den Türen des Bezirksamtes gemunkelt wird, so soll diese Megaunterkunft entweder um das Gebiet um Haferblöcken oder in Öjendorf an der Glinder</w:t>
      </w:r>
      <w:r w:rsidR="00E02CAC">
        <w:rPr>
          <w:rFonts w:ascii="Verdana" w:hAnsi="Verdana"/>
          <w:sz w:val="22"/>
          <w:szCs w:val="22"/>
        </w:rPr>
        <w:t xml:space="preserve"> S</w:t>
      </w:r>
      <w:r w:rsidR="00DD0C45">
        <w:rPr>
          <w:rFonts w:ascii="Verdana" w:hAnsi="Verdana"/>
          <w:sz w:val="22"/>
          <w:szCs w:val="22"/>
        </w:rPr>
        <w:t xml:space="preserve">traße entstehen. </w:t>
      </w:r>
    </w:p>
    <w:p w:rsidR="00A46F68" w:rsidRDefault="00903ACA" w:rsidP="006F04A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Hierzu muss man wissen, dass die Bezirke vom Bürgermeister </w:t>
      </w:r>
      <w:r w:rsidR="003741BC">
        <w:rPr>
          <w:rFonts w:ascii="Verdana" w:hAnsi="Verdana"/>
          <w:sz w:val="22"/>
          <w:szCs w:val="22"/>
        </w:rPr>
        <w:t xml:space="preserve"> aufgefordert wu</w:t>
      </w:r>
      <w:r>
        <w:rPr>
          <w:rFonts w:ascii="Verdana" w:hAnsi="Verdana"/>
          <w:sz w:val="22"/>
          <w:szCs w:val="22"/>
        </w:rPr>
        <w:t>rden, Flächen für ca. 6000</w:t>
      </w:r>
      <w:r w:rsidR="002F2C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Flüchtlinge bereitzustellen. </w:t>
      </w:r>
      <w:r w:rsidR="00A46570">
        <w:rPr>
          <w:rFonts w:ascii="Verdana" w:hAnsi="Verdana"/>
          <w:sz w:val="22"/>
          <w:szCs w:val="22"/>
        </w:rPr>
        <w:t xml:space="preserve"> </w:t>
      </w:r>
      <w:r w:rsidR="00455506">
        <w:rPr>
          <w:rFonts w:ascii="Verdana" w:hAnsi="Verdana"/>
          <w:sz w:val="22"/>
          <w:szCs w:val="22"/>
        </w:rPr>
        <w:t xml:space="preserve"> </w:t>
      </w:r>
    </w:p>
    <w:p w:rsidR="00F257D4" w:rsidRDefault="00FD6F14" w:rsidP="006F04A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F257D4">
        <w:rPr>
          <w:rFonts w:ascii="Verdana" w:hAnsi="Verdana"/>
          <w:sz w:val="22"/>
          <w:szCs w:val="22"/>
        </w:rPr>
        <w:t>ir als CDU haben immer erklärt, dass wir klar zur Hilfe in Not stehen.</w:t>
      </w:r>
    </w:p>
    <w:p w:rsidR="004B30B6" w:rsidRDefault="00A26F95" w:rsidP="006F04A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Wir stellen bisher rund 200</w:t>
      </w:r>
      <w:r w:rsidR="002A779A">
        <w:rPr>
          <w:rFonts w:ascii="Verdana" w:hAnsi="Verdana"/>
          <w:sz w:val="22"/>
          <w:szCs w:val="22"/>
        </w:rPr>
        <w:t>0</w:t>
      </w:r>
      <w:r w:rsidR="00903ACA">
        <w:rPr>
          <w:rFonts w:ascii="Verdana" w:hAnsi="Verdana"/>
          <w:sz w:val="22"/>
          <w:szCs w:val="22"/>
        </w:rPr>
        <w:t xml:space="preserve"> Plätze</w:t>
      </w:r>
      <w:r>
        <w:rPr>
          <w:rFonts w:ascii="Verdana" w:hAnsi="Verdana"/>
          <w:sz w:val="22"/>
          <w:szCs w:val="22"/>
        </w:rPr>
        <w:t>, verteilt</w:t>
      </w:r>
      <w:r w:rsidR="00903AC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auf 7 Asylunterkünfte</w:t>
      </w:r>
      <w:r w:rsidR="0051011B">
        <w:rPr>
          <w:rFonts w:ascii="Verdana" w:hAnsi="Verdana"/>
          <w:sz w:val="22"/>
          <w:szCs w:val="22"/>
        </w:rPr>
        <w:t xml:space="preserve"> im Raum Billstedt-Billbrook</w:t>
      </w:r>
      <w:r>
        <w:rPr>
          <w:rFonts w:ascii="Verdana" w:hAnsi="Verdana"/>
          <w:sz w:val="22"/>
          <w:szCs w:val="22"/>
        </w:rPr>
        <w:t xml:space="preserve"> </w:t>
      </w:r>
      <w:r w:rsidR="00903ACA">
        <w:rPr>
          <w:rFonts w:ascii="Verdana" w:hAnsi="Verdana"/>
          <w:sz w:val="22"/>
          <w:szCs w:val="22"/>
        </w:rPr>
        <w:t>zur Verfügung</w:t>
      </w:r>
      <w:r w:rsidR="0051011B">
        <w:rPr>
          <w:rFonts w:ascii="Verdana" w:hAnsi="Verdana"/>
          <w:sz w:val="22"/>
          <w:szCs w:val="22"/>
        </w:rPr>
        <w:t xml:space="preserve">. Hier ist </w:t>
      </w:r>
      <w:r>
        <w:rPr>
          <w:rFonts w:ascii="Verdana" w:hAnsi="Verdana"/>
          <w:sz w:val="22"/>
          <w:szCs w:val="22"/>
        </w:rPr>
        <w:t>dadurch im Gewerbegebiet eine Großsiedlung von ca. 14</w:t>
      </w:r>
      <w:r w:rsidR="004B30B6">
        <w:rPr>
          <w:rFonts w:ascii="Verdana" w:hAnsi="Verdana"/>
          <w:sz w:val="22"/>
          <w:szCs w:val="22"/>
        </w:rPr>
        <w:t>00 Flüchtlingen und Obdachlosen</w:t>
      </w:r>
      <w:r w:rsidR="00903ACA">
        <w:rPr>
          <w:rFonts w:ascii="Verdana" w:hAnsi="Verdana"/>
          <w:sz w:val="22"/>
          <w:szCs w:val="22"/>
        </w:rPr>
        <w:t xml:space="preserve"> entstanden</w:t>
      </w:r>
      <w:r w:rsidR="004B30B6">
        <w:rPr>
          <w:rFonts w:ascii="Verdana" w:hAnsi="Verdana"/>
          <w:sz w:val="22"/>
          <w:szCs w:val="22"/>
        </w:rPr>
        <w:t>!</w:t>
      </w:r>
    </w:p>
    <w:p w:rsidR="00A26F95" w:rsidRDefault="00A26F95" w:rsidP="006F04A0">
      <w:pPr>
        <w:pStyle w:val="Default"/>
        <w:jc w:val="both"/>
        <w:rPr>
          <w:rFonts w:ascii="Verdana" w:hAnsi="Verdana"/>
          <w:sz w:val="22"/>
          <w:szCs w:val="22"/>
        </w:rPr>
      </w:pPr>
    </w:p>
    <w:p w:rsidR="00F257D4" w:rsidRDefault="007E0422" w:rsidP="006F04A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Der Lebensmitte</w:t>
      </w:r>
      <w:r w:rsidR="00A26F95">
        <w:rPr>
          <w:rFonts w:ascii="Verdana" w:hAnsi="Verdana"/>
          <w:sz w:val="22"/>
          <w:szCs w:val="22"/>
        </w:rPr>
        <w:t xml:space="preserve">lpunkt dieser Menschen ist </w:t>
      </w:r>
      <w:r w:rsidR="0051011B">
        <w:rPr>
          <w:rFonts w:ascii="Verdana" w:hAnsi="Verdana"/>
          <w:sz w:val="22"/>
          <w:szCs w:val="22"/>
        </w:rPr>
        <w:t xml:space="preserve">aber </w:t>
      </w:r>
      <w:r w:rsidR="00A26F95">
        <w:rPr>
          <w:rFonts w:ascii="Verdana" w:hAnsi="Verdana"/>
          <w:sz w:val="22"/>
          <w:szCs w:val="22"/>
        </w:rPr>
        <w:t xml:space="preserve">klar </w:t>
      </w:r>
      <w:r w:rsidR="0051011B">
        <w:rPr>
          <w:rFonts w:ascii="Verdana" w:hAnsi="Verdana"/>
          <w:sz w:val="22"/>
          <w:szCs w:val="22"/>
        </w:rPr>
        <w:t xml:space="preserve">das </w:t>
      </w:r>
      <w:r w:rsidR="00A26F95">
        <w:rPr>
          <w:rFonts w:ascii="Verdana" w:hAnsi="Verdana"/>
          <w:sz w:val="22"/>
          <w:szCs w:val="22"/>
        </w:rPr>
        <w:t>Billstedt</w:t>
      </w:r>
      <w:r w:rsidR="0051011B">
        <w:rPr>
          <w:rFonts w:ascii="Verdana" w:hAnsi="Verdana"/>
          <w:sz w:val="22"/>
          <w:szCs w:val="22"/>
        </w:rPr>
        <w:t>er Zentrumsgebiet</w:t>
      </w:r>
      <w:r w:rsidR="00A26F95">
        <w:rPr>
          <w:rFonts w:ascii="Verdana" w:hAnsi="Verdana"/>
          <w:sz w:val="22"/>
          <w:szCs w:val="22"/>
        </w:rPr>
        <w:t>. Hierzu zählen z.B.</w:t>
      </w:r>
      <w:r>
        <w:rPr>
          <w:rFonts w:ascii="Verdana" w:hAnsi="Verdana"/>
          <w:sz w:val="22"/>
          <w:szCs w:val="22"/>
        </w:rPr>
        <w:t xml:space="preserve"> das Bill</w:t>
      </w:r>
      <w:r w:rsidR="00FD6F14">
        <w:rPr>
          <w:rFonts w:ascii="Verdana" w:hAnsi="Verdana"/>
          <w:sz w:val="22"/>
          <w:szCs w:val="22"/>
        </w:rPr>
        <w:t>stedt-Center, d</w:t>
      </w:r>
      <w:r w:rsidR="00A26F95">
        <w:rPr>
          <w:rFonts w:ascii="Verdana" w:hAnsi="Verdana"/>
          <w:sz w:val="22"/>
          <w:szCs w:val="22"/>
        </w:rPr>
        <w:t>as Ortsamt (</w:t>
      </w:r>
      <w:r>
        <w:rPr>
          <w:rFonts w:ascii="Verdana" w:hAnsi="Verdana"/>
          <w:sz w:val="22"/>
          <w:szCs w:val="22"/>
        </w:rPr>
        <w:t>Kundenzentrum</w:t>
      </w:r>
      <w:r w:rsidR="00A26F95">
        <w:rPr>
          <w:rFonts w:ascii="Verdana" w:hAnsi="Verdana"/>
          <w:sz w:val="22"/>
          <w:szCs w:val="22"/>
        </w:rPr>
        <w:t>), das Jobcenter</w:t>
      </w:r>
      <w:r>
        <w:rPr>
          <w:rFonts w:ascii="Verdana" w:hAnsi="Verdana"/>
          <w:sz w:val="22"/>
          <w:szCs w:val="22"/>
        </w:rPr>
        <w:t xml:space="preserve"> und der U-Bahnhof Billstedt</w:t>
      </w:r>
      <w:r w:rsidR="00C06A1A">
        <w:rPr>
          <w:rFonts w:ascii="Verdana" w:hAnsi="Verdana"/>
          <w:sz w:val="22"/>
          <w:szCs w:val="22"/>
        </w:rPr>
        <w:t>.</w:t>
      </w:r>
      <w:r w:rsidR="00A26F95">
        <w:rPr>
          <w:rFonts w:ascii="Verdana" w:hAnsi="Verdana"/>
          <w:sz w:val="22"/>
          <w:szCs w:val="22"/>
        </w:rPr>
        <w:t xml:space="preserve"> Die ärztliche Versor</w:t>
      </w:r>
      <w:r w:rsidR="00E02CAC">
        <w:rPr>
          <w:rFonts w:ascii="Verdana" w:hAnsi="Verdana"/>
          <w:sz w:val="22"/>
          <w:szCs w:val="22"/>
        </w:rPr>
        <w:t>gung sowie die Nahversorgung sind</w:t>
      </w:r>
      <w:r w:rsidR="00A26F95">
        <w:rPr>
          <w:rFonts w:ascii="Verdana" w:hAnsi="Verdana"/>
          <w:sz w:val="22"/>
          <w:szCs w:val="22"/>
        </w:rPr>
        <w:t xml:space="preserve"> ebenfalls in Billstedt sichergestellt. </w:t>
      </w:r>
    </w:p>
    <w:p w:rsidR="00A26F95" w:rsidRPr="008D3EB7" w:rsidRDefault="00A26F95" w:rsidP="006F04A0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D3EB7" w:rsidRPr="008D3EB7" w:rsidRDefault="0051011B" w:rsidP="008D3EB7">
      <w:pPr>
        <w:tabs>
          <w:tab w:val="left" w:pos="993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Beim </w:t>
      </w:r>
      <w:r w:rsidR="00FD6F14">
        <w:rPr>
          <w:rFonts w:ascii="Verdana" w:hAnsi="Verdana"/>
          <w:sz w:val="22"/>
          <w:szCs w:val="22"/>
        </w:rPr>
        <w:t>„</w:t>
      </w:r>
      <w:r w:rsidR="008D3EB7" w:rsidRPr="008D3EB7">
        <w:rPr>
          <w:rFonts w:ascii="Verdana" w:hAnsi="Verdana"/>
          <w:sz w:val="22"/>
          <w:szCs w:val="22"/>
        </w:rPr>
        <w:t>Beliebtheitsgr</w:t>
      </w:r>
      <w:r w:rsidR="00D0484E">
        <w:rPr>
          <w:rFonts w:ascii="Verdana" w:hAnsi="Verdana"/>
          <w:sz w:val="22"/>
          <w:szCs w:val="22"/>
        </w:rPr>
        <w:t>ad der einzelnen Stadtteile</w:t>
      </w:r>
      <w:r w:rsidR="00FD6F14">
        <w:rPr>
          <w:rFonts w:ascii="Verdana" w:hAnsi="Verdana"/>
          <w:sz w:val="22"/>
          <w:szCs w:val="22"/>
        </w:rPr>
        <w:t>“</w:t>
      </w:r>
      <w:r w:rsidR="00D0484E">
        <w:rPr>
          <w:rFonts w:ascii="Verdana" w:hAnsi="Verdana"/>
          <w:sz w:val="22"/>
          <w:szCs w:val="22"/>
        </w:rPr>
        <w:t>, erhält</w:t>
      </w:r>
      <w:r w:rsidR="00C06A1A">
        <w:rPr>
          <w:rFonts w:ascii="Verdana" w:hAnsi="Verdana"/>
          <w:sz w:val="22"/>
          <w:szCs w:val="22"/>
        </w:rPr>
        <w:t xml:space="preserve"> Billstedt </w:t>
      </w:r>
      <w:r w:rsidR="00D0484E">
        <w:rPr>
          <w:rFonts w:ascii="Verdana" w:hAnsi="Verdana"/>
          <w:sz w:val="22"/>
          <w:szCs w:val="22"/>
        </w:rPr>
        <w:t xml:space="preserve">im </w:t>
      </w:r>
      <w:r w:rsidR="008D3EB7" w:rsidRPr="008D3EB7">
        <w:rPr>
          <w:rFonts w:ascii="Verdana" w:hAnsi="Verdana"/>
          <w:sz w:val="22"/>
          <w:szCs w:val="22"/>
        </w:rPr>
        <w:t xml:space="preserve">Stadtteilvergleich </w:t>
      </w:r>
      <w:r w:rsidR="00D0484E">
        <w:rPr>
          <w:rFonts w:ascii="Verdana" w:hAnsi="Verdana"/>
          <w:sz w:val="22"/>
          <w:szCs w:val="22"/>
        </w:rPr>
        <w:t xml:space="preserve">stets </w:t>
      </w:r>
      <w:r w:rsidR="008D3EB7" w:rsidRPr="008D3EB7">
        <w:rPr>
          <w:rFonts w:ascii="Verdana" w:hAnsi="Verdana"/>
          <w:sz w:val="22"/>
          <w:szCs w:val="22"/>
        </w:rPr>
        <w:t xml:space="preserve">ein erschreckendes </w:t>
      </w:r>
      <w:r w:rsidR="00FD6F14">
        <w:rPr>
          <w:rFonts w:ascii="Verdana" w:hAnsi="Verdana"/>
          <w:sz w:val="22"/>
          <w:szCs w:val="22"/>
        </w:rPr>
        <w:t xml:space="preserve"> </w:t>
      </w:r>
      <w:r w:rsidR="008D3EB7" w:rsidRPr="008D3EB7">
        <w:rPr>
          <w:rFonts w:ascii="Verdana" w:hAnsi="Verdana"/>
          <w:sz w:val="22"/>
          <w:szCs w:val="22"/>
        </w:rPr>
        <w:t>Ergebnis</w:t>
      </w:r>
      <w:r w:rsidR="00D0484E">
        <w:rPr>
          <w:rFonts w:ascii="Verdana" w:hAnsi="Verdana"/>
          <w:sz w:val="22"/>
          <w:szCs w:val="22"/>
        </w:rPr>
        <w:t>. Niemand möchte in Billstedt leben</w:t>
      </w:r>
      <w:r w:rsidR="00E56651">
        <w:rPr>
          <w:rFonts w:ascii="Verdana" w:hAnsi="Verdana"/>
          <w:sz w:val="22"/>
          <w:szCs w:val="22"/>
        </w:rPr>
        <w:t xml:space="preserve">. </w:t>
      </w:r>
      <w:r w:rsidR="008D3EB7" w:rsidRPr="008D3EB7">
        <w:rPr>
          <w:rFonts w:ascii="Verdana" w:hAnsi="Verdana"/>
          <w:sz w:val="22"/>
          <w:szCs w:val="22"/>
        </w:rPr>
        <w:t xml:space="preserve">Wir </w:t>
      </w:r>
      <w:r w:rsidR="00A26F95">
        <w:rPr>
          <w:rFonts w:ascii="Verdana" w:hAnsi="Verdana"/>
          <w:sz w:val="22"/>
          <w:szCs w:val="22"/>
        </w:rPr>
        <w:t>mahnen</w:t>
      </w:r>
      <w:r w:rsidR="00D0484E">
        <w:rPr>
          <w:rFonts w:ascii="Verdana" w:hAnsi="Verdana"/>
          <w:sz w:val="22"/>
          <w:szCs w:val="22"/>
        </w:rPr>
        <w:t xml:space="preserve"> seit</w:t>
      </w:r>
      <w:r w:rsidR="008D3EB7" w:rsidRPr="008D3EB7">
        <w:rPr>
          <w:rFonts w:ascii="Verdana" w:hAnsi="Verdana"/>
          <w:sz w:val="22"/>
          <w:szCs w:val="22"/>
        </w:rPr>
        <w:t xml:space="preserve"> Jahren</w:t>
      </w:r>
      <w:r w:rsidR="00C06A1A">
        <w:rPr>
          <w:rFonts w:ascii="Verdana" w:hAnsi="Verdana"/>
          <w:sz w:val="22"/>
          <w:szCs w:val="22"/>
        </w:rPr>
        <w:t>, dass unser Stadtteil</w:t>
      </w:r>
      <w:r w:rsidR="008D3EB7" w:rsidRPr="008D3EB7">
        <w:rPr>
          <w:rFonts w:ascii="Verdana" w:hAnsi="Verdana"/>
          <w:sz w:val="22"/>
          <w:szCs w:val="22"/>
        </w:rPr>
        <w:t xml:space="preserve"> eine wei</w:t>
      </w:r>
      <w:r w:rsidR="00D0484E">
        <w:rPr>
          <w:rFonts w:ascii="Verdana" w:hAnsi="Verdana"/>
          <w:sz w:val="22"/>
          <w:szCs w:val="22"/>
        </w:rPr>
        <w:t xml:space="preserve">tere Aufstockung von Plätzen </w:t>
      </w:r>
      <w:r w:rsidR="008D3EB7" w:rsidRPr="008D3EB7">
        <w:rPr>
          <w:rFonts w:ascii="Verdana" w:hAnsi="Verdana"/>
          <w:sz w:val="22"/>
          <w:szCs w:val="22"/>
        </w:rPr>
        <w:t>nicht mehr a</w:t>
      </w:r>
      <w:r w:rsidR="004B30B6">
        <w:rPr>
          <w:rFonts w:ascii="Verdana" w:hAnsi="Verdana"/>
          <w:sz w:val="22"/>
          <w:szCs w:val="22"/>
        </w:rPr>
        <w:t>lleine bewältig</w:t>
      </w:r>
      <w:r w:rsidR="007E0422">
        <w:rPr>
          <w:rFonts w:ascii="Verdana" w:hAnsi="Verdana"/>
          <w:sz w:val="22"/>
          <w:szCs w:val="22"/>
        </w:rPr>
        <w:t>en kann.</w:t>
      </w:r>
    </w:p>
    <w:p w:rsidR="00D4058A" w:rsidRDefault="00FD6F14" w:rsidP="00455506">
      <w:pPr>
        <w:tabs>
          <w:tab w:val="left" w:pos="993"/>
        </w:tabs>
        <w:jc w:val="both"/>
        <w:rPr>
          <w:rFonts w:ascii="Verdana" w:eastAsia="Times New Roman" w:hAnsi="Verdana" w:cs="Arial"/>
          <w:color w:val="000000"/>
          <w:sz w:val="22"/>
          <w:szCs w:val="22"/>
          <w:lang w:eastAsia="de-DE"/>
        </w:rPr>
      </w:pP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>Bei</w:t>
      </w:r>
      <w:r w:rsidR="007E0422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104 Stadtteile</w:t>
      </w: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>n</w:t>
      </w:r>
      <w:r w:rsidR="007E0422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in 7 Bezirk</w:t>
      </w: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en, </w:t>
      </w:r>
      <w:r w:rsidR="00C06A1A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kann </w:t>
      </w: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es </w:t>
      </w:r>
      <w:r w:rsidR="00C06A1A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>nicht</w:t>
      </w: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wirklich</w:t>
      </w:r>
      <w:r w:rsidR="00C06A1A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</w:t>
      </w: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>das Ziel des Senats sein,</w:t>
      </w:r>
      <w:r w:rsidR="007E0422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</w:t>
      </w: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dass </w:t>
      </w:r>
      <w:r w:rsidR="00C06A1A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Billstedt </w:t>
      </w:r>
      <w:r w:rsidR="007E0422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mit </w:t>
      </w:r>
      <w:r w:rsidR="00A26F95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>bisher rund 200</w:t>
      </w: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>0</w:t>
      </w:r>
      <w:r w:rsidR="007E0422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Flücht</w:t>
      </w:r>
      <w:r w:rsidR="00D4058A"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>lingen noch weitere Flüchtlinge aufnehmen soll. Billstedt hat damit bereits mehr Flüchtlinge als einige Bezirke und viele Stadtteile haben noch keinen einzigen Flüchtling aufgenommen.</w:t>
      </w:r>
    </w:p>
    <w:p w:rsidR="00A26F95" w:rsidRDefault="00A26F95" w:rsidP="00455506">
      <w:pPr>
        <w:tabs>
          <w:tab w:val="left" w:pos="993"/>
        </w:tabs>
        <w:jc w:val="both"/>
        <w:rPr>
          <w:rFonts w:ascii="Verdana" w:eastAsia="Times New Roman" w:hAnsi="Verdana" w:cs="Arial"/>
          <w:color w:val="000000"/>
          <w:sz w:val="22"/>
          <w:szCs w:val="22"/>
          <w:lang w:eastAsia="de-DE"/>
        </w:rPr>
      </w:pPr>
    </w:p>
    <w:p w:rsidR="00E02CAC" w:rsidRDefault="00D702FD" w:rsidP="00455506">
      <w:pPr>
        <w:tabs>
          <w:tab w:val="left" w:pos="993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Dazu der CDU-Billstedt Ch</w:t>
      </w:r>
      <w:r w:rsidR="00FD6F14">
        <w:rPr>
          <w:rFonts w:ascii="Verdana" w:hAnsi="Verdana"/>
          <w:b/>
          <w:sz w:val="22"/>
          <w:szCs w:val="22"/>
        </w:rPr>
        <w:t>ef und Bürgerschaftsabgeordnete</w:t>
      </w:r>
      <w:r w:rsidR="00CD51E8" w:rsidRPr="00F46931">
        <w:rPr>
          <w:rFonts w:ascii="Verdana" w:hAnsi="Verdana"/>
          <w:b/>
          <w:sz w:val="22"/>
          <w:szCs w:val="22"/>
        </w:rPr>
        <w:t xml:space="preserve"> David Erkalp</w:t>
      </w:r>
      <w:r w:rsidR="007E0422">
        <w:rPr>
          <w:rFonts w:ascii="Verdana" w:hAnsi="Verdana"/>
          <w:sz w:val="22"/>
          <w:szCs w:val="22"/>
        </w:rPr>
        <w:t>:</w:t>
      </w:r>
      <w:r w:rsidR="00FD6F14">
        <w:rPr>
          <w:rFonts w:ascii="Verdana" w:hAnsi="Verdana"/>
          <w:sz w:val="22"/>
          <w:szCs w:val="22"/>
        </w:rPr>
        <w:t xml:space="preserve"> </w:t>
      </w:r>
      <w:r w:rsidR="007E0422">
        <w:rPr>
          <w:rFonts w:ascii="Verdana" w:hAnsi="Verdana"/>
          <w:sz w:val="22"/>
          <w:szCs w:val="22"/>
        </w:rPr>
        <w:t>“</w:t>
      </w:r>
      <w:r w:rsidR="00CD51E8">
        <w:rPr>
          <w:rFonts w:ascii="Verdana" w:hAnsi="Verdana"/>
          <w:sz w:val="22"/>
          <w:szCs w:val="22"/>
        </w:rPr>
        <w:t>Wir sind klar da</w:t>
      </w:r>
      <w:r w:rsidR="007E0422">
        <w:rPr>
          <w:rFonts w:ascii="Verdana" w:hAnsi="Verdana"/>
          <w:sz w:val="22"/>
          <w:szCs w:val="22"/>
        </w:rPr>
        <w:t>für, diesen Menschen zu helfen, aber wir protestieren e</w:t>
      </w:r>
      <w:r w:rsidR="00CD425E">
        <w:rPr>
          <w:rFonts w:ascii="Verdana" w:hAnsi="Verdana"/>
          <w:sz w:val="22"/>
          <w:szCs w:val="22"/>
        </w:rPr>
        <w:t>nergisch gegen neue Zuweisungen. Es ist den Billstedter</w:t>
      </w:r>
      <w:r w:rsidR="00CD51E8">
        <w:rPr>
          <w:rFonts w:ascii="Verdana" w:hAnsi="Verdana"/>
          <w:sz w:val="22"/>
          <w:szCs w:val="22"/>
        </w:rPr>
        <w:t xml:space="preserve"> </w:t>
      </w:r>
      <w:r w:rsidR="004450A9">
        <w:rPr>
          <w:rFonts w:ascii="Verdana" w:hAnsi="Verdana"/>
          <w:sz w:val="22"/>
          <w:szCs w:val="22"/>
        </w:rPr>
        <w:t>Bürgern nicht mehr zuzumuten</w:t>
      </w:r>
      <w:r w:rsidR="00E02CAC">
        <w:rPr>
          <w:rFonts w:ascii="Verdana" w:hAnsi="Verdana"/>
          <w:sz w:val="22"/>
          <w:szCs w:val="22"/>
        </w:rPr>
        <w:t>,</w:t>
      </w:r>
      <w:r w:rsidR="00CD425E">
        <w:rPr>
          <w:rFonts w:ascii="Verdana" w:hAnsi="Verdana"/>
          <w:sz w:val="22"/>
          <w:szCs w:val="22"/>
        </w:rPr>
        <w:t xml:space="preserve"> weitere Plätze zur Verfügung zu stellen</w:t>
      </w:r>
      <w:r w:rsidR="00A26F95">
        <w:rPr>
          <w:rFonts w:ascii="Verdana" w:hAnsi="Verdana"/>
          <w:sz w:val="22"/>
          <w:szCs w:val="22"/>
        </w:rPr>
        <w:t>. Gerade diese gigantische Zahl von 3000 weite</w:t>
      </w:r>
      <w:r w:rsidR="00E02CAC">
        <w:rPr>
          <w:rFonts w:ascii="Verdana" w:hAnsi="Verdana"/>
          <w:sz w:val="22"/>
          <w:szCs w:val="22"/>
        </w:rPr>
        <w:t>ren Menschen läss</w:t>
      </w:r>
      <w:r w:rsidR="00E54E06">
        <w:rPr>
          <w:rFonts w:ascii="Verdana" w:hAnsi="Verdana"/>
          <w:sz w:val="22"/>
          <w:szCs w:val="22"/>
        </w:rPr>
        <w:t>t einen erschrecken</w:t>
      </w:r>
      <w:r w:rsidR="00CD425E">
        <w:rPr>
          <w:rFonts w:ascii="Verdana" w:hAnsi="Verdana"/>
          <w:sz w:val="22"/>
          <w:szCs w:val="22"/>
        </w:rPr>
        <w:t>.</w:t>
      </w:r>
      <w:r w:rsidR="00E54E06">
        <w:rPr>
          <w:rFonts w:ascii="Verdana" w:hAnsi="Verdana"/>
          <w:sz w:val="22"/>
          <w:szCs w:val="22"/>
        </w:rPr>
        <w:t xml:space="preserve"> Am Ende hilft uns wieder keiner bei der Integration und wir stehen –so wie immer- al</w:t>
      </w:r>
      <w:r w:rsidR="004450A9">
        <w:rPr>
          <w:rFonts w:ascii="Verdana" w:hAnsi="Verdana"/>
          <w:sz w:val="22"/>
          <w:szCs w:val="22"/>
        </w:rPr>
        <w:t xml:space="preserve">lein da </w:t>
      </w:r>
      <w:bookmarkStart w:id="0" w:name="_GoBack"/>
      <w:bookmarkEnd w:id="0"/>
      <w:r w:rsidR="004450A9">
        <w:rPr>
          <w:rFonts w:ascii="Verdana" w:hAnsi="Verdana"/>
          <w:sz w:val="22"/>
          <w:szCs w:val="22"/>
        </w:rPr>
        <w:t>und müssen mit unseren Integrationss</w:t>
      </w:r>
      <w:r w:rsidR="00E54E06">
        <w:rPr>
          <w:rFonts w:ascii="Verdana" w:hAnsi="Verdana"/>
          <w:sz w:val="22"/>
          <w:szCs w:val="22"/>
        </w:rPr>
        <w:t>orgen sel</w:t>
      </w:r>
      <w:r w:rsidR="004450A9">
        <w:rPr>
          <w:rFonts w:ascii="Verdana" w:hAnsi="Verdana"/>
          <w:sz w:val="22"/>
          <w:szCs w:val="22"/>
        </w:rPr>
        <w:t>bst fertig werden. Daher fordern</w:t>
      </w:r>
      <w:r w:rsidR="00E54E06">
        <w:rPr>
          <w:rFonts w:ascii="Verdana" w:hAnsi="Verdana"/>
          <w:sz w:val="22"/>
          <w:szCs w:val="22"/>
        </w:rPr>
        <w:t xml:space="preserve"> wir in dieser schwierigen Situation eine faire Verteilung der Flüchtlinge auf alle Stadtteile.</w:t>
      </w:r>
    </w:p>
    <w:p w:rsidR="00E02CAC" w:rsidRDefault="00E02CAC" w:rsidP="00E02CAC">
      <w:pPr>
        <w:tabs>
          <w:tab w:val="left" w:pos="993"/>
        </w:tabs>
        <w:jc w:val="center"/>
        <w:rPr>
          <w:rFonts w:ascii="Verdana" w:hAnsi="Verdana"/>
          <w:b/>
          <w:sz w:val="22"/>
          <w:szCs w:val="22"/>
        </w:rPr>
      </w:pPr>
      <w:r w:rsidRPr="00E02CAC">
        <w:rPr>
          <w:rFonts w:ascii="Verdana" w:hAnsi="Verdana"/>
          <w:b/>
          <w:sz w:val="22"/>
          <w:szCs w:val="22"/>
        </w:rPr>
        <w:t>-2-</w:t>
      </w:r>
    </w:p>
    <w:p w:rsidR="00E02CAC" w:rsidRDefault="00E02CAC" w:rsidP="00E02CAC">
      <w:pPr>
        <w:tabs>
          <w:tab w:val="left" w:pos="993"/>
        </w:tabs>
        <w:jc w:val="center"/>
        <w:rPr>
          <w:rFonts w:ascii="Verdana" w:hAnsi="Verdana"/>
          <w:b/>
          <w:sz w:val="22"/>
          <w:szCs w:val="22"/>
        </w:rPr>
      </w:pPr>
    </w:p>
    <w:p w:rsidR="00E02CAC" w:rsidRDefault="00E02CAC" w:rsidP="00E02CAC">
      <w:pPr>
        <w:tabs>
          <w:tab w:val="left" w:pos="993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-2-</w:t>
      </w:r>
    </w:p>
    <w:p w:rsidR="00E02CAC" w:rsidRDefault="00E02CAC" w:rsidP="00E02CAC">
      <w:pPr>
        <w:tabs>
          <w:tab w:val="left" w:pos="993"/>
        </w:tabs>
        <w:rPr>
          <w:rFonts w:ascii="Verdana" w:hAnsi="Verdana"/>
          <w:b/>
          <w:sz w:val="22"/>
          <w:szCs w:val="22"/>
        </w:rPr>
      </w:pPr>
    </w:p>
    <w:p w:rsidR="00E02CAC" w:rsidRPr="00E02CAC" w:rsidRDefault="0051011B" w:rsidP="00E02CAC">
      <w:pPr>
        <w:tabs>
          <w:tab w:val="left" w:pos="993"/>
        </w:tabs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Die Frage der Sozialverträglichkeit sowie der Balance und der daraus resultierenden Chancengleichheit in diesem Stadtteil hat die Behörde gänzlich </w:t>
      </w:r>
    </w:p>
    <w:p w:rsidR="00DD0C45" w:rsidRDefault="0051011B" w:rsidP="00455506">
      <w:pPr>
        <w:tabs>
          <w:tab w:val="left" w:pos="993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übersprungen. </w:t>
      </w:r>
      <w:r w:rsidR="00E54E06">
        <w:rPr>
          <w:rFonts w:ascii="Verdana" w:hAnsi="Verdana"/>
          <w:sz w:val="22"/>
          <w:szCs w:val="22"/>
        </w:rPr>
        <w:t xml:space="preserve">Die Vorgehensweise der bisherigen Verteilung gleicht einer </w:t>
      </w:r>
      <w:r>
        <w:rPr>
          <w:rFonts w:ascii="Verdana" w:hAnsi="Verdana"/>
          <w:sz w:val="22"/>
          <w:szCs w:val="22"/>
        </w:rPr>
        <w:t xml:space="preserve">Entscheidung auf </w:t>
      </w:r>
      <w:r w:rsidR="00E54E06">
        <w:rPr>
          <w:rFonts w:ascii="Verdana" w:hAnsi="Verdana"/>
          <w:sz w:val="22"/>
          <w:szCs w:val="22"/>
        </w:rPr>
        <w:t>Gutsherrenart ohne Rücksicht a</w:t>
      </w:r>
      <w:r>
        <w:rPr>
          <w:rFonts w:ascii="Verdana" w:hAnsi="Verdana"/>
          <w:sz w:val="22"/>
          <w:szCs w:val="22"/>
        </w:rPr>
        <w:t>uf Verluste in der Bevölkerung</w:t>
      </w:r>
      <w:r w:rsidR="004450A9"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, so David Erkalp abschließend.</w:t>
      </w:r>
    </w:p>
    <w:p w:rsidR="0051011B" w:rsidRDefault="0051011B" w:rsidP="00455506">
      <w:pPr>
        <w:tabs>
          <w:tab w:val="left" w:pos="993"/>
        </w:tabs>
        <w:jc w:val="both"/>
        <w:rPr>
          <w:rFonts w:ascii="Verdana" w:hAnsi="Verdana"/>
          <w:sz w:val="22"/>
          <w:szCs w:val="22"/>
        </w:rPr>
      </w:pPr>
    </w:p>
    <w:p w:rsidR="0051011B" w:rsidRDefault="0051011B" w:rsidP="00455506">
      <w:pPr>
        <w:tabs>
          <w:tab w:val="left" w:pos="993"/>
        </w:tabs>
        <w:jc w:val="both"/>
        <w:rPr>
          <w:rFonts w:ascii="Verdana" w:hAnsi="Verdana"/>
          <w:sz w:val="22"/>
          <w:szCs w:val="22"/>
        </w:rPr>
      </w:pPr>
    </w:p>
    <w:p w:rsidR="009A50A9" w:rsidRDefault="009A50A9" w:rsidP="006F04A0">
      <w:pPr>
        <w:pStyle w:val="Default"/>
        <w:jc w:val="both"/>
        <w:rPr>
          <w:rFonts w:ascii="Verdana" w:eastAsia="Times" w:hAnsi="Verdana" w:cs="Times"/>
          <w:color w:val="auto"/>
          <w:sz w:val="22"/>
          <w:szCs w:val="22"/>
          <w:lang w:eastAsia="ar-SA"/>
        </w:rPr>
      </w:pPr>
    </w:p>
    <w:p w:rsidR="00455506" w:rsidRPr="00361C30" w:rsidRDefault="009A50A9" w:rsidP="006F04A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eastAsia="Times" w:hAnsi="Verdana" w:cs="Times"/>
          <w:color w:val="auto"/>
          <w:sz w:val="22"/>
          <w:szCs w:val="22"/>
          <w:lang w:eastAsia="ar-SA"/>
        </w:rPr>
        <w:t xml:space="preserve">    </w:t>
      </w:r>
      <w:r w:rsidR="00C06A1A">
        <w:rPr>
          <w:rFonts w:ascii="Verdana" w:eastAsia="Times" w:hAnsi="Verdana" w:cs="Times"/>
          <w:color w:val="auto"/>
          <w:sz w:val="22"/>
          <w:szCs w:val="22"/>
          <w:lang w:eastAsia="ar-SA"/>
        </w:rPr>
        <w:t xml:space="preserve"> </w:t>
      </w:r>
      <w:r w:rsidR="00E02CAC">
        <w:rPr>
          <w:rFonts w:ascii="Verdana" w:hAnsi="Verdana"/>
          <w:sz w:val="22"/>
          <w:szCs w:val="22"/>
        </w:rPr>
        <w:t>Mit herzlichen</w:t>
      </w:r>
      <w:r w:rsidR="00F46931">
        <w:rPr>
          <w:rFonts w:ascii="Verdana" w:hAnsi="Verdana"/>
          <w:sz w:val="22"/>
          <w:szCs w:val="22"/>
        </w:rPr>
        <w:t xml:space="preserve"> Grüßen</w:t>
      </w:r>
    </w:p>
    <w:p w:rsidR="007E4D32" w:rsidRPr="00361C30" w:rsidRDefault="00F13E0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2"/>
          <w:szCs w:val="22"/>
          <w:lang w:eastAsia="de-DE"/>
        </w:rPr>
        <w:t xml:space="preserve">            </w:t>
      </w:r>
      <w:r w:rsidR="002F5EC6">
        <w:rPr>
          <w:rFonts w:ascii="Verdana" w:hAnsi="Verdana"/>
          <w:sz w:val="22"/>
          <w:szCs w:val="22"/>
        </w:rPr>
        <w:t xml:space="preserve">  </w:t>
      </w:r>
      <w:r w:rsidR="007E4D32" w:rsidRPr="00361C30">
        <w:rPr>
          <w:rFonts w:ascii="Verdana" w:hAnsi="Verdana"/>
          <w:sz w:val="22"/>
          <w:szCs w:val="22"/>
        </w:rPr>
        <w:t xml:space="preserve">Gerd Imholz </w:t>
      </w:r>
    </w:p>
    <w:p w:rsidR="00B81E87" w:rsidRPr="00361C30" w:rsidRDefault="00B81E87">
      <w:pPr>
        <w:jc w:val="both"/>
        <w:rPr>
          <w:rFonts w:ascii="Verdana" w:hAnsi="Verdana"/>
          <w:sz w:val="22"/>
          <w:szCs w:val="22"/>
        </w:rPr>
      </w:pPr>
      <w:r w:rsidRPr="00361C30">
        <w:rPr>
          <w:rFonts w:ascii="Verdana" w:hAnsi="Verdana"/>
          <w:sz w:val="22"/>
          <w:szCs w:val="22"/>
        </w:rPr>
        <w:t>Pressesprecher der</w:t>
      </w:r>
      <w:r w:rsidR="009436BE" w:rsidRPr="00361C30">
        <w:rPr>
          <w:rFonts w:ascii="Verdana" w:hAnsi="Verdana"/>
          <w:sz w:val="22"/>
          <w:szCs w:val="22"/>
        </w:rPr>
        <w:t xml:space="preserve"> </w:t>
      </w:r>
      <w:r w:rsidRPr="00361C30">
        <w:rPr>
          <w:rFonts w:ascii="Verdana" w:hAnsi="Verdana"/>
          <w:sz w:val="22"/>
          <w:szCs w:val="22"/>
        </w:rPr>
        <w:t>CDU Billstedt</w:t>
      </w:r>
    </w:p>
    <w:p w:rsidR="00AA32A1" w:rsidRPr="00361C30" w:rsidRDefault="00AA32A1">
      <w:pPr>
        <w:jc w:val="both"/>
        <w:rPr>
          <w:rFonts w:ascii="Verdana" w:hAnsi="Verdana"/>
          <w:sz w:val="22"/>
          <w:szCs w:val="22"/>
        </w:rPr>
      </w:pPr>
    </w:p>
    <w:p w:rsidR="00DF405B" w:rsidRPr="002F5EC6" w:rsidRDefault="00DF405B">
      <w:pPr>
        <w:pStyle w:val="Textkrper31"/>
        <w:rPr>
          <w:sz w:val="22"/>
          <w:szCs w:val="22"/>
        </w:rPr>
      </w:pPr>
    </w:p>
    <w:sectPr w:rsidR="00DF405B" w:rsidRPr="002F5EC6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1693" w:right="1417" w:bottom="1127" w:left="1417" w:header="141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E6" w:rsidRDefault="004646E6">
      <w:r>
        <w:separator/>
      </w:r>
    </w:p>
  </w:endnote>
  <w:endnote w:type="continuationSeparator" w:id="0">
    <w:p w:rsidR="004646E6" w:rsidRDefault="0046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5B" w:rsidRDefault="00DF40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5B" w:rsidRDefault="00DF40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E6" w:rsidRDefault="004646E6">
      <w:r>
        <w:separator/>
      </w:r>
    </w:p>
  </w:footnote>
  <w:footnote w:type="continuationSeparator" w:id="0">
    <w:p w:rsidR="004646E6" w:rsidRDefault="00464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5B" w:rsidRDefault="00DF40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05B" w:rsidRDefault="00DF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E0"/>
    <w:rsid w:val="000307B5"/>
    <w:rsid w:val="00040A17"/>
    <w:rsid w:val="000A7E8B"/>
    <w:rsid w:val="000E6389"/>
    <w:rsid w:val="000F6CE4"/>
    <w:rsid w:val="00103F87"/>
    <w:rsid w:val="00121690"/>
    <w:rsid w:val="00143062"/>
    <w:rsid w:val="00165DFB"/>
    <w:rsid w:val="001766E5"/>
    <w:rsid w:val="002239BA"/>
    <w:rsid w:val="002333D7"/>
    <w:rsid w:val="00246590"/>
    <w:rsid w:val="00265E07"/>
    <w:rsid w:val="0027429B"/>
    <w:rsid w:val="002831F1"/>
    <w:rsid w:val="002A779A"/>
    <w:rsid w:val="002D195D"/>
    <w:rsid w:val="002F2C3D"/>
    <w:rsid w:val="002F5EC6"/>
    <w:rsid w:val="00300502"/>
    <w:rsid w:val="00313832"/>
    <w:rsid w:val="00330F55"/>
    <w:rsid w:val="003313B8"/>
    <w:rsid w:val="00361C30"/>
    <w:rsid w:val="00365D44"/>
    <w:rsid w:val="003741BC"/>
    <w:rsid w:val="003851E9"/>
    <w:rsid w:val="003B4C72"/>
    <w:rsid w:val="003C4A6C"/>
    <w:rsid w:val="003D2BB2"/>
    <w:rsid w:val="003E7F92"/>
    <w:rsid w:val="0040526A"/>
    <w:rsid w:val="004171EA"/>
    <w:rsid w:val="004175F0"/>
    <w:rsid w:val="004450A9"/>
    <w:rsid w:val="00455506"/>
    <w:rsid w:val="004646E6"/>
    <w:rsid w:val="004A76A0"/>
    <w:rsid w:val="004B30B6"/>
    <w:rsid w:val="004F421B"/>
    <w:rsid w:val="0050430B"/>
    <w:rsid w:val="0051011B"/>
    <w:rsid w:val="00511C4B"/>
    <w:rsid w:val="0057131A"/>
    <w:rsid w:val="00580DDE"/>
    <w:rsid w:val="00580DE9"/>
    <w:rsid w:val="00585763"/>
    <w:rsid w:val="005D0AD5"/>
    <w:rsid w:val="00622A6F"/>
    <w:rsid w:val="00637CB0"/>
    <w:rsid w:val="006A5060"/>
    <w:rsid w:val="006D4EF8"/>
    <w:rsid w:val="006D7E92"/>
    <w:rsid w:val="006E6293"/>
    <w:rsid w:val="006F04A0"/>
    <w:rsid w:val="006F7D3B"/>
    <w:rsid w:val="0070496F"/>
    <w:rsid w:val="007121A7"/>
    <w:rsid w:val="00731B3B"/>
    <w:rsid w:val="00774336"/>
    <w:rsid w:val="007A0D45"/>
    <w:rsid w:val="007C0A8D"/>
    <w:rsid w:val="007E0422"/>
    <w:rsid w:val="007E4D32"/>
    <w:rsid w:val="0088392F"/>
    <w:rsid w:val="008A4A4D"/>
    <w:rsid w:val="008D3EB7"/>
    <w:rsid w:val="008E6764"/>
    <w:rsid w:val="00903ACA"/>
    <w:rsid w:val="00932DEA"/>
    <w:rsid w:val="009436BE"/>
    <w:rsid w:val="0094397A"/>
    <w:rsid w:val="00943BDC"/>
    <w:rsid w:val="009765F3"/>
    <w:rsid w:val="00996723"/>
    <w:rsid w:val="00996949"/>
    <w:rsid w:val="009A50A9"/>
    <w:rsid w:val="009C4474"/>
    <w:rsid w:val="00A26F95"/>
    <w:rsid w:val="00A46570"/>
    <w:rsid w:val="00A46F68"/>
    <w:rsid w:val="00A53351"/>
    <w:rsid w:val="00A6145E"/>
    <w:rsid w:val="00A72A38"/>
    <w:rsid w:val="00A73D8F"/>
    <w:rsid w:val="00AA32A1"/>
    <w:rsid w:val="00AA6520"/>
    <w:rsid w:val="00AE1328"/>
    <w:rsid w:val="00AF1B32"/>
    <w:rsid w:val="00B52DEF"/>
    <w:rsid w:val="00B62FB6"/>
    <w:rsid w:val="00B81E87"/>
    <w:rsid w:val="00B87E0E"/>
    <w:rsid w:val="00B9475B"/>
    <w:rsid w:val="00BE145A"/>
    <w:rsid w:val="00C06A1A"/>
    <w:rsid w:val="00C13517"/>
    <w:rsid w:val="00C317BE"/>
    <w:rsid w:val="00C67FE6"/>
    <w:rsid w:val="00C84FD7"/>
    <w:rsid w:val="00CD425E"/>
    <w:rsid w:val="00CD51E8"/>
    <w:rsid w:val="00CE10DB"/>
    <w:rsid w:val="00D0484E"/>
    <w:rsid w:val="00D2544A"/>
    <w:rsid w:val="00D4058A"/>
    <w:rsid w:val="00D702FD"/>
    <w:rsid w:val="00D70D9F"/>
    <w:rsid w:val="00D721FB"/>
    <w:rsid w:val="00DA7042"/>
    <w:rsid w:val="00DD0C45"/>
    <w:rsid w:val="00DE33A5"/>
    <w:rsid w:val="00DF405B"/>
    <w:rsid w:val="00E02CAC"/>
    <w:rsid w:val="00E1104C"/>
    <w:rsid w:val="00E23CF0"/>
    <w:rsid w:val="00E54E06"/>
    <w:rsid w:val="00E56651"/>
    <w:rsid w:val="00E95762"/>
    <w:rsid w:val="00E9636E"/>
    <w:rsid w:val="00EE7009"/>
    <w:rsid w:val="00F13E06"/>
    <w:rsid w:val="00F257D4"/>
    <w:rsid w:val="00F26DE0"/>
    <w:rsid w:val="00F370FF"/>
    <w:rsid w:val="00F43DD4"/>
    <w:rsid w:val="00F46419"/>
    <w:rsid w:val="00F46931"/>
    <w:rsid w:val="00F56C35"/>
    <w:rsid w:val="00FA4284"/>
    <w:rsid w:val="00FA5381"/>
    <w:rsid w:val="00FB2904"/>
    <w:rsid w:val="00FD167A"/>
    <w:rsid w:val="00F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432"/>
      </w:tabs>
      <w:ind w:left="432" w:hanging="432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40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</w:tabs>
      <w:ind w:left="720" w:hanging="720"/>
      <w:outlineLvl w:val="2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WW-Absatz-Standardschriftart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jc w:val="both"/>
    </w:pPr>
    <w:rPr>
      <w:rFonts w:ascii="Arial" w:hAnsi="Arial"/>
      <w:sz w:val="28"/>
    </w:rPr>
  </w:style>
  <w:style w:type="paragraph" w:customStyle="1" w:styleId="PMMitte">
    <w:name w:val="PM Mitte"/>
    <w:basedOn w:val="berschrift2"/>
    <w:pPr>
      <w:tabs>
        <w:tab w:val="clear" w:pos="576"/>
      </w:tabs>
      <w:ind w:left="0" w:firstLine="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lau12">
    <w:name w:val="blau12"/>
    <w:basedOn w:val="Standard"/>
    <w:pPr>
      <w:spacing w:before="280" w:after="280"/>
    </w:pPr>
    <w:rPr>
      <w:rFonts w:ascii="Arial" w:eastAsia="Times New Roman" w:hAnsi="Arial" w:cs="Arial"/>
      <w:b/>
      <w:bCs/>
      <w:color w:val="000080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jc w:val="both"/>
    </w:pPr>
    <w:rPr>
      <w:rFonts w:ascii="Tahoma" w:hAnsi="Tahoma" w:cs="Tahoma"/>
      <w:szCs w:val="24"/>
    </w:rPr>
  </w:style>
  <w:style w:type="paragraph" w:customStyle="1" w:styleId="Rahmeninhalt">
    <w:name w:val="Rahmeninhalt"/>
    <w:basedOn w:val="Textkrper"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A533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ascii="Times" w:eastAsia="Times" w:hAnsi="Times" w:cs="Times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432"/>
      </w:tabs>
      <w:ind w:left="432" w:hanging="432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num" w:pos="576"/>
      </w:tabs>
      <w:ind w:left="576" w:hanging="576"/>
      <w:outlineLvl w:val="1"/>
    </w:pPr>
    <w:rPr>
      <w:rFonts w:ascii="Arial" w:hAnsi="Arial"/>
      <w:b/>
      <w:sz w:val="40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720"/>
      </w:tabs>
      <w:ind w:left="720" w:hanging="720"/>
      <w:outlineLvl w:val="2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WW-Absatz-Standardschriftart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extkrper21">
    <w:name w:val="Textkörper 21"/>
    <w:basedOn w:val="Standard"/>
    <w:pPr>
      <w:jc w:val="both"/>
    </w:pPr>
    <w:rPr>
      <w:rFonts w:ascii="Arial" w:hAnsi="Arial"/>
      <w:sz w:val="28"/>
    </w:rPr>
  </w:style>
  <w:style w:type="paragraph" w:customStyle="1" w:styleId="PMMitte">
    <w:name w:val="PM Mitte"/>
    <w:basedOn w:val="berschrift2"/>
    <w:pPr>
      <w:tabs>
        <w:tab w:val="clear" w:pos="576"/>
      </w:tabs>
      <w:ind w:left="0" w:firstLine="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lau12">
    <w:name w:val="blau12"/>
    <w:basedOn w:val="Standard"/>
    <w:pPr>
      <w:spacing w:before="280" w:after="280"/>
    </w:pPr>
    <w:rPr>
      <w:rFonts w:ascii="Arial" w:eastAsia="Times New Roman" w:hAnsi="Arial" w:cs="Arial"/>
      <w:b/>
      <w:bCs/>
      <w:color w:val="000080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jc w:val="both"/>
    </w:pPr>
    <w:rPr>
      <w:rFonts w:ascii="Tahoma" w:hAnsi="Tahoma" w:cs="Tahoma"/>
      <w:szCs w:val="24"/>
    </w:rPr>
  </w:style>
  <w:style w:type="paragraph" w:customStyle="1" w:styleId="Rahmeninhalt">
    <w:name w:val="Rahmeninhalt"/>
    <w:basedOn w:val="Textkrper"/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A533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DU-Billstedt.d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CDU-Billstedt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2983</CharactersWithSpaces>
  <SharedDoc>false</SharedDoc>
  <HLinks>
    <vt:vector size="6" baseType="variant"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mailto:info@CDU-Billstedt.de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***</dc:creator>
  <cp:lastModifiedBy>Gerd</cp:lastModifiedBy>
  <cp:revision>2</cp:revision>
  <cp:lastPrinted>2006-11-15T09:15:00Z</cp:lastPrinted>
  <dcterms:created xsi:type="dcterms:W3CDTF">2015-09-25T17:03:00Z</dcterms:created>
  <dcterms:modified xsi:type="dcterms:W3CDTF">2015-09-25T17:03:00Z</dcterms:modified>
</cp:coreProperties>
</file>